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КОЛЛЕДЖ МЕЖДУНАРОДНОЙ АКАДЕМИИ БИЗНЕСА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209098" cy="3156823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9098" cy="31568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ОТЧЕТ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проведению научно-исследовательской конференции среди студентов колледжа МАБ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тему: “Искусственный интеллект в нашей жизни: от ежедневных приложений до глобальных вызовов.”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Рассмотрен и одобрен на заседании ПЦК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Протокол № ____  от «_____»  ___________ 2024 г.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Председатель ПЦК Ельчибаева Р.Б.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Алматы, 2024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ОТЧЕТ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проведению научно-исследовательской конференции среди студентов колледжа МАБ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тему “Искусственный интеллект в нашей жизни: от ежедневных приложений до глобальных вызовов”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40" w:lineRule="auto"/>
        <w:ind w:left="426" w:hanging="28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плана научного общества обучающихся 18 декабря 2024г. была проведена научно-исследовательская конференция среди студентов колледжа МАБ  на тему Искусственный интеллект в нашей жизни: от ежедневных приложений до глобальных вызовов”. 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Организатором Конференции выступил Колледж Международной Академии Бизнеса (Колледж МАБ).  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Место проведения: Колледж МАБ, г. Алматы, ул. Озтюрка 5а.  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Формат проведения: очный формат. 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ind w:left="851" w:right="331" w:hanging="7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Цели Конференции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 развитие научного потенциала студентов Колледжа МАБ;  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left="1276" w:right="331" w:hanging="455.999999999999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формирование интереса к исследованиям в области ИИ и современных технологий;  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 создание платформы для обмена идеями и исследованиями среди студентов.  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right="33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 Задачи Конференции:  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1418" w:right="331" w:hanging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представление студентами результатов их научных исследований и       проектов;  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  обсуждение применения ИИ в различных сферах жизни;  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  формирование навыков научной работы и публичных выступлений.  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left="100" w:right="33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Тематика Конференции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Конференции будут рассматриваться следующие направления исследований:  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искусственный интеллект и его применение в повседневной жизни;  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технологии ИИ в образовании и обучении;  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влияние ИИ на рынок труда и профессии будущего;  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этические вопросы и вызовы, связанные с использованием ИИ;  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ИИ и безопасность: защита данных и киберугрозы;  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искусственный интеллект и его роль в экономике.  </w:t>
      </w:r>
    </w:p>
    <w:p w:rsidR="00000000" w:rsidDel="00000000" w:rsidP="00000000" w:rsidRDefault="00000000" w:rsidRPr="00000000" w14:paraId="0000003D">
      <w:pPr>
        <w:spacing w:after="0" w:line="240" w:lineRule="auto"/>
        <w:ind w:left="426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Всего было 8 участников, которые подготовили 8 тезисов и докладов. На конференции было заслушано 6 публичных докладов. 2 докладчика являлись учасниками  без публичного выступления (Сабетбекова Асем, Гаврилов Никита). 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ind w:left="100" w:right="33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1460"/>
        <w:gridCol w:w="840"/>
        <w:gridCol w:w="2804"/>
        <w:gridCol w:w="2126"/>
        <w:gridCol w:w="2660"/>
        <w:tblGridChange w:id="0">
          <w:tblGrid>
            <w:gridCol w:w="420"/>
            <w:gridCol w:w="1460"/>
            <w:gridCol w:w="840"/>
            <w:gridCol w:w="2804"/>
            <w:gridCol w:w="2126"/>
            <w:gridCol w:w="2660"/>
          </w:tblGrid>
        </w:tblGridChange>
      </w:tblGrid>
      <w:tr>
        <w:trPr>
          <w:cantSplit w:val="0"/>
          <w:trHeight w:val="10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участника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Научный руководитель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Контакты участника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Сабетбекова Асем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31ОУ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Искусственный интеллект в оценке экономических процессов: инновации, эффективность и перспективы цифровой трансформации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Иванченко Елена Андреевна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+77004770710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sabetbekovaa@bk.ru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Вербицкая Маргарита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24МР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Влияние ИИ на рынок труда в профессии «Маркетолог»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Нурмухамбетова Марина Болатовна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+77081046949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br w:type="textWrapping"/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gaaret.ver@gmail.com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Балгожина Гульжан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23МН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ИИ и кибербезопастнсоть персональных данных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Бондаренко Елена Григорьевна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+77074007160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highlight w:val="white"/>
                  <w:u w:val="single"/>
                  <w:rtl w:val="0"/>
                </w:rPr>
                <w:t xml:space="preserve">balgozhinagulzhan31@gmail.com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Мырза Нұрсұлтан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32ПО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Искусственный интеллект в битве с дезинформацией: разрушитель или спаситель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Батыкова Айгерим Сергазыевна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+77773295531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nursultanmyrza12@gmail.com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Андосов Аскар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21МН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Ближайшее перспективы развития искусственного интеллекта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Модабаев 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Мадияр Жанболатович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+77789828435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askarand7@gmail.con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Жолдыбай Дана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23ПО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ИИ и кибербезопасность: анализ голосовых фишинговых атак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Седловский Анатолий Анатольевич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87002719735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zholdybaydana27@gmail.com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Луцай Даяна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23ПО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Использование ИИ в  образовании: возможности, ораничения и практические применения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Седловский Анатолий Анатольевич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+77071569797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lutsay.dayana@gmail.com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Гаврилов Никита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23МР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Этические вопросы и вызовы, связанные с использованием искусственного интеллекта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Нурмухамбетова Марина Булатовна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+77719956469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Kank45708@gmail.com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160"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64530" cy="4740910"/>
            <wp:effectExtent b="0" l="0" r="0" t="0"/>
            <wp:docPr descr="C:\Users\User\AppData\Local\Microsoft\Windows\INetCache\Content.Word\WhatsApp Image 2024-12-20 at 16.58.09.jpeg" id="7" name="image3.jpg"/>
            <a:graphic>
              <a:graphicData uri="http://schemas.openxmlformats.org/drawingml/2006/picture">
                <pic:pic>
                  <pic:nvPicPr>
                    <pic:cNvPr descr="C:\Users\User\AppData\Local\Microsoft\Windows\INetCache\Content.Word\WhatsApp Image 2024-12-20 at 16.58.09.jpeg" id="0" name="image3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4740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25" style="width:219.9pt;height:292.7pt" type="#_x0000_t75">
            <v:imagedata r:id="rId1" o:title="WhatsApp Image 2024-12-20 at 16.58"/>
          </v:shape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26" style="width:219.9pt;height:292.7pt" type="#_x0000_t75">
            <v:imagedata r:id="rId2" o:title="WhatsApp Image 2024-12-20 at 16.58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Ведущий конференции: Седловский А.А. В экспертную комиссию вошли администрация и преподаватели колледжа МАБ: Кибарина Е.И., Лялька А.Ю., Тулегенова Г.Т., Амир Ж.А.</w:t>
      </w:r>
    </w:p>
    <w:p w:rsidR="00000000" w:rsidDel="00000000" w:rsidP="00000000" w:rsidRDefault="00000000" w:rsidRPr="00000000" w14:paraId="0000008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Каждый доклад комиссия оценивала по 10 бальной системе по следующим критериям: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spacing w:after="0" w:line="240" w:lineRule="auto"/>
        <w:ind w:left="1843" w:hanging="283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актуальность исследования;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pacing w:after="0" w:line="240" w:lineRule="auto"/>
        <w:ind w:left="1843" w:hanging="283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научная новизна и значимость результатов;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pacing w:after="0" w:line="240" w:lineRule="auto"/>
        <w:ind w:left="1843" w:hanging="283.0000000000001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глубина анализа и использование источников;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pacing w:after="0" w:line="240" w:lineRule="auto"/>
        <w:ind w:left="1843" w:hanging="283.0000000000001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ораторские навыки и точность изложения;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pacing w:after="0" w:line="240" w:lineRule="auto"/>
        <w:ind w:left="1843" w:hanging="283.0000000000001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аргументация и ответы на вопросы.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Результаты оценивания представлены ниже.</w:t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"/>
        <w:gridCol w:w="2595"/>
        <w:gridCol w:w="1140"/>
        <w:gridCol w:w="1485"/>
        <w:gridCol w:w="1425"/>
        <w:gridCol w:w="1500"/>
        <w:gridCol w:w="705"/>
        <w:tblGridChange w:id="0">
          <w:tblGrid>
            <w:gridCol w:w="300"/>
            <w:gridCol w:w="2595"/>
            <w:gridCol w:w="1140"/>
            <w:gridCol w:w="1485"/>
            <w:gridCol w:w="1425"/>
            <w:gridCol w:w="1500"/>
            <w:gridCol w:w="70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Участники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Амир Ж.А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Тулегенова Г.Т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Лялька А.Ю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Кибарина Е.И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СРЕДНЕЕ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Очные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Луцай Даяна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42,5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Вербицкая Маргарита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45,5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46,37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Балгожина Гульжан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36,25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Мырза Нұрсұлтан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Андосов Аскар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35,66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Жолдыбай Дана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43,5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41,16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7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Заочные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Сабетбекова Асем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after="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Гаврилов Никита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Итоги оценивания докладов:</w:t>
      </w:r>
    </w:p>
    <w:p w:rsidR="00000000" w:rsidDel="00000000" w:rsidP="00000000" w:rsidRDefault="00000000" w:rsidRPr="00000000" w14:paraId="000000DE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Вербицкая Маргарита - 1 место;</w:t>
      </w:r>
    </w:p>
    <w:p w:rsidR="00000000" w:rsidDel="00000000" w:rsidP="00000000" w:rsidRDefault="00000000" w:rsidRPr="00000000" w14:paraId="000000D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Луцай Даяна, Жолдыбай Дана - 2 место;</w:t>
      </w:r>
    </w:p>
    <w:p w:rsidR="00000000" w:rsidDel="00000000" w:rsidP="00000000" w:rsidRDefault="00000000" w:rsidRPr="00000000" w14:paraId="000000E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Балгожина Гульжан, Мырза Нұрсұлтан, Андосов Аскар - 3 место </w:t>
      </w:r>
    </w:p>
    <w:p w:rsidR="00000000" w:rsidDel="00000000" w:rsidP="00000000" w:rsidRDefault="00000000" w:rsidRPr="00000000" w14:paraId="000000E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6884.000000000001" w:type="dxa"/>
        <w:jc w:val="left"/>
        <w:tblLayout w:type="fixed"/>
        <w:tblLook w:val="0400"/>
      </w:tblPr>
      <w:tblGrid>
        <w:gridCol w:w="3686"/>
        <w:gridCol w:w="3198"/>
        <w:tblGridChange w:id="0">
          <w:tblGrid>
            <w:gridCol w:w="3686"/>
            <w:gridCol w:w="3198"/>
          </w:tblGrid>
        </w:tblGridChange>
      </w:tblGrid>
      <w:tr>
        <w:trPr>
          <w:cantSplit w:val="0"/>
          <w:trHeight w:val="102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«СОГЛАСОВАНО»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Зам директора по УР колледжа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________Калмагамбетова А.К.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«____»____________2024г.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«СОГЛАСОВАНО»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Зам директора по НМР колледжа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 Кибарина Е.И.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«____»____________2024 г.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Директор колледж МАБ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________Хисматуллина А.А.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«____»____________2024г.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ind w:left="100" w:right="331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ПОЛОЖЕНИЕ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ind w:left="100" w:right="331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 проведении научно-исследовательской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ind w:left="100" w:right="331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для студентов Колледжа МАБ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ind w:left="100" w:right="331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“Искусственный интеллект в нашей жизни: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ind w:left="100" w:right="331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от повседневных приложений до глобальных вызовов”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1.1. Научно-исследовательская конференция для студентов Колледжа МАБ "Искусственный интеллект в нашей жизни: от повседневных приложений до глобальных вызовов" (далее — Конференция) проводится с целью активизации научно-исследовательской деятельности студентов, повышения их интереса к современным технологиям, а также обсуждения актуальных вопросов в области искусственного интеллекта (ИИ).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1.2. Организатором Конференции выступает Колледж Международной Академии Бизнеса (Колледж МАБ).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1.3. Дата проведения Конференции: 04.12.2024.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1.4. Место проведения: Колледж МАБ, г. Алматы, ул. Озтюрка 5а.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1.5. Формат проведения: очный формат.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2. Цели и задачи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2.1. Основные цели Конференции: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развитие научного потенциала студентов Колледжа МАБ;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формирование интереса к исследованиям в области ИИ и современных технологий;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создание платформы для обмена идеями и исследованиями среди студентов.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2.2. Задачи Конференции: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представление студентами результатов их научных исследований и проектов;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обсуждение применения ИИ в различных сферах жизни;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формирование навыков научной работы и публичных выступлений.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3. Тематика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Конференции будут рассматриваться следующие направления исследований: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искусственный интеллект и его применение в повседневной жизни;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технологии ИИ в образовании и обучении;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влияние ИИ на рынок труда и профессии будущего;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этические вопросы и вызовы, связанные с использованием ИИ;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ИИ и безопасность: защита данных и киберугрозы;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искусственный интеллект и его роль в экономике.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4. Участники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4.1. К участию в Конференции приглашаются студенты Колледжа МАБ, которые проявляют интерес к вопросам ИИ и готовы представить результаты своих научных исследований.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4.2. Конференция открыта для студентов всех курсов и направлений обучения.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4.3. Участие в Конференции является бесплатным. Регистрация участников и подача статей осуществляется до 26.11.2024.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5. Порядок проведения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5.1. Конференция включает следующие форматы: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пленарное заседание с участием приглашенных преподавателей;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тематические секции, в рамках которых студенты представляют свои научные доклады;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дискуссионные круглые столы, где обсуждаются наиболее важные и спорные вопросы, связанные с ИИ.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5.2. Для участия с докладом студент должен: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подать заявку на участие в Конференции по электронной почте до 19.11.2024;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прислать научную статью (объем — до 5 листов) до 26.11.2024;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получить подтверждение о принятии доклада до 19.11.2024.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5.3. Все материалы Конференции будут опубликованы в сборнике статей НИК, который будет доступен в электронном виде.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6. Требования к оформлению докладов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6.1. Статьи должны соответствовать требованиям, установленным организаторами Конференции (шрифт, объем, структура).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6.2. Полные тексты статей при необходимости могут быть представлены для дальнейшей публикации в сборнике.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6.3. Работы студентов должны быть оригинальными, основанными на проведенных исследованиях или анализе, связанном с темой ИИ.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7. Оценка и награждение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7.1. Все представленные работы будут оценены экспертной комиссией, состоящей из преподавателей и специалистов в области ИИ.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7.2. По итогам Конференции лучшие доклады будут отмечены дипломами и сертификатами.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7.3. Предусмотрены дипломы для победителей в следующих номинациях: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Лучший научный доклад;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Лучший инновационный проект;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Оригинальный подход к исследованию.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8. Финансовые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8.1. Участие в Конференции для студентов Колледжа МАБ бесплатное.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8.2. Организационные расходы, связанные с проведением Конференции, покрываются Колледжем МАБ.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9.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9.1. Все участники Конференции получают сертификаты о прохождении научно-исследовательской работы и участия в Конференции.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9.2. Дополнительную информацию можно получить у Организационного комитета Конференции: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Контактное лицо: Ельчибаева Райгуль Балабаевна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Электронная почта: is@cmab.kz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Телефон: +77071130170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ind w:left="100" w:right="331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Официальный сайт Колледжа МАБ: cmab.kz.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before="109" w:line="240" w:lineRule="auto"/>
        <w:ind w:left="92" w:right="184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Заявку необходимо заполнить согласно следующей форме: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ind w:left="818" w:right="1044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Регистрационная форма (заявка)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5.0" w:type="dxa"/>
        <w:jc w:val="left"/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ind w:left="181" w:right="19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Фамилия, Имя, Отчество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…………………………………………………………...........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spacing w:after="0" w:before="8" w:line="240" w:lineRule="auto"/>
              <w:ind w:left="163" w:right="20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Группа.......................................……………………………………………………………......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after="0" w:before="8" w:line="240" w:lineRule="auto"/>
              <w:ind w:left="116" w:right="20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Курс ....................................................................................………………………………..........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before="8" w:line="240" w:lineRule="auto"/>
              <w:ind w:left="116" w:right="20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Контактный     телефон ...............................................................................……………………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before="8" w:line="240" w:lineRule="auto"/>
              <w:ind w:left="116" w:right="20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Адрес электронной почты (е-mail) .............................................................……………………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before="8" w:line="240" w:lineRule="auto"/>
              <w:ind w:left="116" w:right="20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Научный руководитель ...............................................................................……………………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ind w:left="818" w:right="10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1f5f"/>
          <w:sz w:val="26"/>
          <w:szCs w:val="26"/>
          <w:rtl w:val="0"/>
        </w:rPr>
        <w:t xml:space="preserve">Требования к оформлению статьи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ind w:left="115" w:right="349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Документ</w:t>
        <w:tab/>
        <w:t xml:space="preserve">должен</w:t>
        <w:tab/>
        <w:t xml:space="preserve">быть</w:t>
        <w:tab/>
        <w:t xml:space="preserve">выполнен</w:t>
        <w:tab/>
        <w:t xml:space="preserve">в</w:t>
        <w:tab/>
        <w:t xml:space="preserve">формате Microsoft</w:t>
        <w:tab/>
        <w:t xml:space="preserve">Word</w:t>
        <w:tab/>
        <w:t xml:space="preserve">2003 и выше (принимаются файлы только с расширением docх).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ind w:left="115" w:right="349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Параметры страницы: верхнее поле - 2 см, нижнее поле - 2 см, левое - 3 см, правое 1,5см.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ind w:left="115" w:right="349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Шрифт Times New Roman, KZ Times New Roman; размер шрифта - 12pt.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ind w:left="115" w:right="349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Межстрочный интервал одинарный; абзацный отступ - 1 см; книжная ориентация; без колонтитулов и постановки страниц; текст выровнен по ширине;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ind w:left="115" w:right="349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Название статьи – 12 pt, прописной, жирный шрифт, выравнивание по центру.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ind w:left="115" w:right="349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На следующей строке симметрично по центру, Times New Roman 12, жирный шрифт, с красной строки – фамилия, имя, отчество авторов (для каждого автора – сначала фамилия, пробел, затем инициалы (без пробела между ними)).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before="6" w:line="240" w:lineRule="auto"/>
        <w:ind w:left="115" w:right="349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На следующей строке по центру (Times New Roman 11, курсив) – группа, специальность,    на     следующей     строке симметрично по центру (Times New Roman 11, курсив) – адрес электронной почты.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ind w:left="68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Текст статьи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объем тезиса не должен превышать 5  страниц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before="7" w:line="240" w:lineRule="auto"/>
        <w:ind w:left="115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Статьи должны быть написаны грамотно, без орфографических, пунктуационных и стилистических ошибок.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ind w:left="115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В конце статьи указать Ф.И.О., уч. степень, ученое звание научного руководителя.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before="3" w:line="240" w:lineRule="auto"/>
        <w:ind w:left="115" w:right="349" w:firstLine="56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1f5f"/>
          <w:sz w:val="23"/>
          <w:szCs w:val="23"/>
          <w:rtl w:val="0"/>
        </w:rPr>
        <w:t xml:space="preserve">Оргкомитет конференции оставляет за собой право отклонения докладов, заявленных вне основных направлений работы конференции, и публикации статей, не удовлетворяющих вышеперечисленным требованиям. Оргкомитет не редактирует текст статей.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34"/>
    <w:qFormat w:val="1"/>
    <w:rsid w:val="00A02381"/>
    <w:pPr>
      <w:ind w:left="720"/>
      <w:contextualSpacing w:val="1"/>
    </w:pPr>
  </w:style>
  <w:style w:type="paragraph" w:styleId="a5">
    <w:name w:val="Balloon Text"/>
    <w:basedOn w:val="a"/>
    <w:link w:val="a6"/>
    <w:uiPriority w:val="99"/>
    <w:semiHidden w:val="1"/>
    <w:unhideWhenUsed w:val="1"/>
    <w:rsid w:val="00F6710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F67108"/>
    <w:rPr>
      <w:rFonts w:ascii="Tahoma" w:cs="Tahoma" w:hAnsi="Tahoma"/>
      <w:sz w:val="16"/>
      <w:szCs w:val="16"/>
    </w:rPr>
  </w:style>
  <w:style w:type="table" w:styleId="a7">
    <w:name w:val="Table Grid"/>
    <w:basedOn w:val="a1"/>
    <w:uiPriority w:val="59"/>
    <w:rsid w:val="00BB51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 w:customStyle="1">
    <w:name w:val="Название документа"/>
    <w:next w:val="a"/>
    <w:rsid w:val="008E4F93"/>
    <w:pPr>
      <w:pBdr>
        <w:top w:color="808080" w:space="8" w:sz="6" w:val="double"/>
        <w:bottom w:color="808080" w:space="8" w:sz="6" w:val="double"/>
      </w:pBdr>
      <w:spacing w:after="40" w:line="240" w:lineRule="atLeast"/>
      <w:jc w:val="center"/>
    </w:pPr>
    <w:rPr>
      <w:rFonts w:ascii="Garamond" w:cs="Times New Roman" w:eastAsia="Times New Roman" w:hAnsi="Garamond"/>
      <w:b w:val="1"/>
      <w:caps w:val="1"/>
      <w:spacing w:val="20"/>
      <w:sz w:val="18"/>
      <w:szCs w:val="20"/>
    </w:rPr>
  </w:style>
  <w:style w:type="paragraph" w:styleId="a9">
    <w:name w:val="Body Text"/>
    <w:link w:val="aa"/>
    <w:rsid w:val="0082118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 Neue" w:cs="Arial Unicode MS" w:eastAsia="Arial Unicode MS" w:hAnsi="Helvetica Neue"/>
      <w:color w:val="000000"/>
      <w:u w:color="000000"/>
      <w:bdr w:space="0" w:sz="0" w:val="nil"/>
      <w14:textOutline w14:cap="flat" w14:cmpd="sng" w14:w="12700" w14:algn="ctr">
        <w14:noFill/>
        <w14:prstDash w14:val="solid"/>
        <w14:miter w14:lim="400000"/>
      </w14:textOutline>
    </w:rPr>
  </w:style>
  <w:style w:type="character" w:styleId="aa" w:customStyle="1">
    <w:name w:val="Основной текст Знак"/>
    <w:basedOn w:val="a0"/>
    <w:link w:val="a9"/>
    <w:rsid w:val="00821184"/>
    <w:rPr>
      <w:rFonts w:ascii="Helvetica Neue" w:cs="Arial Unicode MS" w:eastAsia="Arial Unicode MS" w:hAnsi="Helvetica Neue"/>
      <w:color w:val="000000"/>
      <w:u w:color="000000"/>
      <w:bdr w:space="0" w:sz="0" w:val="nil"/>
      <w:lang w:eastAsia="ru-RU"/>
      <w14:textOutline w14:cap="flat" w14:cmpd="sng" w14:w="12700" w14:algn="ctr">
        <w14:noFill/>
        <w14:prstDash w14:val="solid"/>
        <w14:miter w14:lim="400000"/>
      </w14:textOutline>
    </w:rPr>
  </w:style>
  <w:style w:type="numbering" w:styleId="ab" w:customStyle="1">
    <w:name w:val="С числами"/>
    <w:rsid w:val="00821184"/>
  </w:style>
  <w:style w:type="paragraph" w:styleId="ac">
    <w:name w:val="Normal (Web)"/>
    <w:basedOn w:val="a"/>
    <w:uiPriority w:val="99"/>
    <w:semiHidden w:val="1"/>
    <w:unhideWhenUsed w:val="1"/>
    <w:rsid w:val="00C8752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aa-ET"/>
    </w:rPr>
  </w:style>
  <w:style w:type="paragraph" w:styleId="ad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pple-tab-span" w:customStyle="1">
    <w:name w:val="apple-tab-span"/>
    <w:basedOn w:val="a0"/>
    <w:rsid w:val="009F52E2"/>
  </w:style>
  <w:style w:type="character" w:styleId="af1">
    <w:name w:val="Hyperlink"/>
    <w:basedOn w:val="a0"/>
    <w:uiPriority w:val="99"/>
    <w:unhideWhenUsed w:val="1"/>
    <w:rsid w:val="00DF0228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aaret.ver@gmail.com" TargetMode="External"/><Relationship Id="rId10" Type="http://schemas.openxmlformats.org/officeDocument/2006/relationships/hyperlink" Target="mailto:sabetbekovaa@bk.ru" TargetMode="External"/><Relationship Id="rId13" Type="http://schemas.openxmlformats.org/officeDocument/2006/relationships/hyperlink" Target="mailto:nursultanmyrza12@gmail.com" TargetMode="External"/><Relationship Id="rId12" Type="http://schemas.openxmlformats.org/officeDocument/2006/relationships/hyperlink" Target="mailto:balgozhinagulzhan31@gmail.com" TargetMode="External"/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5" Type="http://schemas.openxmlformats.org/officeDocument/2006/relationships/hyperlink" Target="mailto:lutsay.dayana@gmail.com" TargetMode="External"/><Relationship Id="rId14" Type="http://schemas.openxmlformats.org/officeDocument/2006/relationships/hyperlink" Target="mailto:zholdybaydana27@gmail.com" TargetMode="External"/><Relationship Id="rId17" Type="http://schemas.openxmlformats.org/officeDocument/2006/relationships/image" Target="media/image3.jpg"/><Relationship Id="rId16" Type="http://schemas.openxmlformats.org/officeDocument/2006/relationships/hyperlink" Target="mailto:Kank45708@gmail.com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Ell44IDr2ElP0rFkUvo9EaQ0xQ==">CgMxLjAyCWguMzBqMHpsbDIJaC4xZm9iOXRlOAByITF1eXZUcjdnQ1JHdTFYWVRlQUI2aUxHTENFSW1QcTdUOA==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2022-09-28T10:15:00Z</dcterms:created>
  <dc:creator>Абитай М</dc:creator>
</cp:coreProperties>
</file>